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E61F9" w14:textId="585CE9C2" w:rsidR="000A22C1" w:rsidRPr="00A54204" w:rsidRDefault="000A22C1" w:rsidP="00CB45D0">
      <w:pPr>
        <w:spacing w:after="0"/>
        <w:rPr>
          <w:rFonts w:asciiTheme="majorHAnsi" w:hAnsiTheme="majorHAnsi"/>
          <w:b/>
          <w:sz w:val="32"/>
          <w:szCs w:val="32"/>
          <w:lang w:val="de-DE"/>
        </w:rPr>
      </w:pPr>
      <w:r w:rsidRPr="00A54204">
        <w:rPr>
          <w:rFonts w:asciiTheme="majorHAnsi" w:hAnsiTheme="majorHAnsi"/>
          <w:b/>
          <w:sz w:val="32"/>
          <w:szCs w:val="32"/>
          <w:lang w:val="de-DE"/>
        </w:rPr>
        <w:t xml:space="preserve">Hilfreiche Do’s and Don’ts </w:t>
      </w:r>
      <w:r w:rsidR="00CB45D0">
        <w:rPr>
          <w:rFonts w:asciiTheme="majorHAnsi" w:hAnsiTheme="majorHAnsi"/>
          <w:b/>
          <w:sz w:val="32"/>
          <w:szCs w:val="32"/>
          <w:lang w:val="de-DE"/>
        </w:rPr>
        <w:br/>
      </w:r>
      <w:bookmarkStart w:id="0" w:name="_GoBack"/>
      <w:bookmarkEnd w:id="0"/>
      <w:r w:rsidRPr="00A54204">
        <w:rPr>
          <w:rFonts w:asciiTheme="majorHAnsi" w:hAnsiTheme="majorHAnsi"/>
          <w:b/>
          <w:sz w:val="32"/>
          <w:szCs w:val="32"/>
          <w:lang w:val="de-DE"/>
        </w:rPr>
        <w:t>bei der Erstellung der Konzeption und des Raumkonzepts</w:t>
      </w:r>
    </w:p>
    <w:p w14:paraId="24F13EB0" w14:textId="77777777" w:rsidR="000A22C1" w:rsidRPr="00A54204" w:rsidRDefault="000A22C1" w:rsidP="00CB45D0">
      <w:pPr>
        <w:spacing w:after="0"/>
        <w:rPr>
          <w:rFonts w:asciiTheme="majorHAnsi" w:hAnsiTheme="majorHAnsi"/>
          <w:b/>
          <w:sz w:val="32"/>
          <w:szCs w:val="32"/>
          <w:lang w:val="de-DE"/>
        </w:rPr>
      </w:pPr>
    </w:p>
    <w:p w14:paraId="55FEA660" w14:textId="77777777" w:rsidR="000A22C1" w:rsidRPr="00CB45D0" w:rsidRDefault="000A22C1" w:rsidP="00CB45D0">
      <w:pPr>
        <w:spacing w:after="0"/>
        <w:rPr>
          <w:rFonts w:asciiTheme="majorHAnsi" w:hAnsiTheme="majorHAnsi"/>
          <w:b/>
          <w:sz w:val="32"/>
          <w:szCs w:val="32"/>
          <w:lang w:val="de-DE"/>
        </w:rPr>
      </w:pPr>
      <w:r w:rsidRPr="00CB45D0">
        <w:rPr>
          <w:rFonts w:asciiTheme="majorHAnsi" w:hAnsiTheme="majorHAnsi"/>
          <w:b/>
          <w:sz w:val="32"/>
          <w:szCs w:val="32"/>
          <w:lang w:val="de-DE"/>
        </w:rPr>
        <w:t>Do’s:</w:t>
      </w:r>
    </w:p>
    <w:p w14:paraId="254192CF" w14:textId="77777777" w:rsidR="000A22C1" w:rsidRPr="00A54204" w:rsidRDefault="000A22C1" w:rsidP="000A22C1">
      <w:pPr>
        <w:spacing w:after="0"/>
        <w:rPr>
          <w:rFonts w:asciiTheme="majorHAnsi" w:hAnsiTheme="majorHAnsi"/>
          <w:lang w:val="de-DE"/>
        </w:rPr>
      </w:pPr>
    </w:p>
    <w:p w14:paraId="5FA9D22F" w14:textId="77777777" w:rsidR="000A22C1" w:rsidRPr="00A54204" w:rsidRDefault="000A22C1" w:rsidP="000A22C1">
      <w:pPr>
        <w:pStyle w:val="Listenabsatz"/>
        <w:numPr>
          <w:ilvl w:val="0"/>
          <w:numId w:val="2"/>
        </w:numPr>
        <w:spacing w:after="0"/>
        <w:rPr>
          <w:rFonts w:asciiTheme="majorHAnsi" w:hAnsiTheme="majorHAnsi"/>
          <w:lang w:val="de-DE"/>
        </w:rPr>
      </w:pPr>
      <w:r w:rsidRPr="00A54204">
        <w:rPr>
          <w:rFonts w:asciiTheme="majorHAnsi" w:hAnsiTheme="majorHAnsi"/>
          <w:b/>
          <w:lang w:val="de-DE"/>
        </w:rPr>
        <w:t>Gehen Sie in die Hocke</w:t>
      </w:r>
      <w:r w:rsidRPr="00A54204">
        <w:rPr>
          <w:rFonts w:asciiTheme="majorHAnsi" w:hAnsiTheme="majorHAnsi"/>
          <w:lang w:val="de-DE"/>
        </w:rPr>
        <w:t xml:space="preserve"> und laufen Sie in dieser Haltung durch ein Kinderzimmer oder eine Kinderbetreuungseinrichtung. Ist die Gestaltung auf die Kinder oder auf die Erwachsenen ausgerichtet? Beachten Sie diese Erkenntnisse in der Planung!</w:t>
      </w:r>
    </w:p>
    <w:p w14:paraId="10F13DC1" w14:textId="77777777" w:rsidR="000A22C1" w:rsidRPr="00A54204" w:rsidRDefault="000A22C1" w:rsidP="000A22C1">
      <w:pPr>
        <w:pStyle w:val="Listenabsatz"/>
        <w:spacing w:after="0"/>
        <w:rPr>
          <w:rFonts w:asciiTheme="majorHAnsi" w:hAnsiTheme="majorHAnsi"/>
          <w:lang w:val="de-DE"/>
        </w:rPr>
      </w:pPr>
    </w:p>
    <w:p w14:paraId="11DABF14" w14:textId="77777777" w:rsidR="000A22C1" w:rsidRPr="00A54204" w:rsidRDefault="000A22C1" w:rsidP="000A22C1">
      <w:pPr>
        <w:pStyle w:val="Listenabsatz"/>
        <w:numPr>
          <w:ilvl w:val="0"/>
          <w:numId w:val="2"/>
        </w:numPr>
        <w:spacing w:after="0"/>
        <w:rPr>
          <w:rFonts w:asciiTheme="majorHAnsi" w:hAnsiTheme="majorHAnsi"/>
          <w:lang w:val="de-DE"/>
        </w:rPr>
      </w:pPr>
      <w:r w:rsidRPr="00A54204">
        <w:rPr>
          <w:rFonts w:asciiTheme="majorHAnsi" w:hAnsiTheme="majorHAnsi"/>
          <w:lang w:val="de-DE"/>
        </w:rPr>
        <w:t xml:space="preserve">Die Gestaltung der </w:t>
      </w:r>
      <w:r w:rsidRPr="00A54204">
        <w:rPr>
          <w:rFonts w:asciiTheme="majorHAnsi" w:hAnsiTheme="majorHAnsi"/>
          <w:b/>
          <w:lang w:val="de-DE"/>
        </w:rPr>
        <w:t>Außenräume</w:t>
      </w:r>
      <w:r w:rsidRPr="00A54204">
        <w:rPr>
          <w:rFonts w:asciiTheme="majorHAnsi" w:hAnsiTheme="majorHAnsi"/>
          <w:lang w:val="de-DE"/>
        </w:rPr>
        <w:t xml:space="preserve"> ist GENAUSO ESSENTIELL wie jene der Innenräume! Man sollte auch die Verbindung zwischen drinnen &amp; draußen bedenken (Übergang? Schmutzschleuse?) Eine flexible Überdachung hat sich bei vielen Außenräumen bewährt!</w:t>
      </w:r>
    </w:p>
    <w:p w14:paraId="0FE10AF4" w14:textId="77777777" w:rsidR="000A22C1" w:rsidRPr="00A54204" w:rsidRDefault="000A22C1" w:rsidP="000A22C1">
      <w:pPr>
        <w:pStyle w:val="Listenabsatz"/>
        <w:spacing w:after="0"/>
        <w:rPr>
          <w:rFonts w:asciiTheme="majorHAnsi" w:hAnsiTheme="majorHAnsi"/>
          <w:lang w:val="de-DE"/>
        </w:rPr>
      </w:pPr>
    </w:p>
    <w:p w14:paraId="476DFE51" w14:textId="77777777" w:rsidR="000A22C1" w:rsidRPr="00A54204" w:rsidRDefault="000A22C1" w:rsidP="000A22C1">
      <w:pPr>
        <w:pStyle w:val="Listenabsatz"/>
        <w:numPr>
          <w:ilvl w:val="0"/>
          <w:numId w:val="2"/>
        </w:numPr>
        <w:spacing w:after="0"/>
        <w:rPr>
          <w:rFonts w:asciiTheme="majorHAnsi" w:hAnsiTheme="majorHAnsi"/>
          <w:lang w:val="de-DE"/>
        </w:rPr>
      </w:pPr>
      <w:r w:rsidRPr="00A54204">
        <w:rPr>
          <w:rFonts w:asciiTheme="majorHAnsi" w:hAnsiTheme="majorHAnsi"/>
          <w:lang w:val="de-DE"/>
        </w:rPr>
        <w:t xml:space="preserve">Die </w:t>
      </w:r>
      <w:r w:rsidRPr="00A54204">
        <w:rPr>
          <w:rFonts w:asciiTheme="majorHAnsi" w:hAnsiTheme="majorHAnsi"/>
          <w:b/>
          <w:lang w:val="de-DE"/>
        </w:rPr>
        <w:t>Böden</w:t>
      </w:r>
      <w:r w:rsidRPr="00A54204">
        <w:rPr>
          <w:rFonts w:asciiTheme="majorHAnsi" w:hAnsiTheme="majorHAnsi"/>
          <w:lang w:val="de-DE"/>
        </w:rPr>
        <w:t xml:space="preserve"> sollen warm und pflegeleicht sein; der Boden in den Verbindungsteilen zwischen Innen &amp; Außen soll v.a. pflegeleicht sein.</w:t>
      </w:r>
    </w:p>
    <w:p w14:paraId="61C254CC" w14:textId="77777777" w:rsidR="000A22C1" w:rsidRPr="00A54204" w:rsidRDefault="000A22C1" w:rsidP="000A22C1">
      <w:pPr>
        <w:pStyle w:val="Listenabsatz"/>
        <w:spacing w:after="0"/>
        <w:rPr>
          <w:rFonts w:asciiTheme="majorHAnsi" w:hAnsiTheme="majorHAnsi"/>
          <w:lang w:val="de-DE"/>
        </w:rPr>
      </w:pPr>
    </w:p>
    <w:p w14:paraId="773BFB1C" w14:textId="77777777" w:rsidR="000A22C1" w:rsidRPr="00A54204" w:rsidRDefault="000A22C1" w:rsidP="000A22C1">
      <w:pPr>
        <w:pStyle w:val="Listenabsatz"/>
        <w:numPr>
          <w:ilvl w:val="0"/>
          <w:numId w:val="2"/>
        </w:numPr>
        <w:spacing w:after="0"/>
        <w:rPr>
          <w:rFonts w:asciiTheme="majorHAnsi" w:hAnsiTheme="majorHAnsi"/>
          <w:lang w:val="de-DE"/>
        </w:rPr>
      </w:pPr>
      <w:r w:rsidRPr="00A54204">
        <w:rPr>
          <w:rFonts w:asciiTheme="majorHAnsi" w:hAnsiTheme="majorHAnsi"/>
          <w:lang w:val="de-DE"/>
        </w:rPr>
        <w:t xml:space="preserve">Die Kinder möchten </w:t>
      </w:r>
      <w:r w:rsidRPr="00A54204">
        <w:rPr>
          <w:rFonts w:asciiTheme="majorHAnsi" w:hAnsiTheme="majorHAnsi"/>
          <w:b/>
          <w:lang w:val="de-DE"/>
        </w:rPr>
        <w:t>Dreck machen, kleckern, „werkeln“</w:t>
      </w:r>
      <w:r w:rsidRPr="00A54204">
        <w:rPr>
          <w:rFonts w:asciiTheme="majorHAnsi" w:hAnsiTheme="majorHAnsi"/>
          <w:lang w:val="de-DE"/>
        </w:rPr>
        <w:t xml:space="preserve"> … Wo dürfen sie das? Lassen Sie die Entwicklung der Kreativität der Kinder zu! Schaffen Sie Räume, in denen die Kinder sich entfalten können, ohne aufpassen zu müssen, dass der Boden keine Kratzer bekommt oder dass die Farben nicht an die Wand spritzen. Planen Sie Raum für „unübliche“ Projekte ein (z.B. eine Hundehütte gemeinsam mit den Kindern zimmern; einen Themenpfad durch den Garten gemeinsam gestalten)!</w:t>
      </w:r>
    </w:p>
    <w:p w14:paraId="531D5BAE" w14:textId="77777777" w:rsidR="000A22C1" w:rsidRPr="00A54204" w:rsidRDefault="000A22C1" w:rsidP="000A22C1">
      <w:pPr>
        <w:pStyle w:val="Listenabsatz"/>
        <w:rPr>
          <w:rFonts w:asciiTheme="majorHAnsi" w:hAnsiTheme="majorHAnsi"/>
          <w:lang w:val="de-DE"/>
        </w:rPr>
      </w:pPr>
    </w:p>
    <w:p w14:paraId="2852FB74" w14:textId="77777777" w:rsidR="000A22C1" w:rsidRPr="00A54204" w:rsidRDefault="000A22C1" w:rsidP="000A22C1">
      <w:pPr>
        <w:pStyle w:val="Listenabsatz"/>
        <w:numPr>
          <w:ilvl w:val="0"/>
          <w:numId w:val="2"/>
        </w:numPr>
        <w:spacing w:after="0"/>
        <w:rPr>
          <w:rFonts w:asciiTheme="majorHAnsi" w:hAnsiTheme="majorHAnsi"/>
          <w:lang w:val="de-DE"/>
        </w:rPr>
      </w:pPr>
      <w:r w:rsidRPr="00A54204">
        <w:rPr>
          <w:rFonts w:asciiTheme="majorHAnsi" w:hAnsiTheme="majorHAnsi"/>
          <w:lang w:val="de-DE"/>
        </w:rPr>
        <w:t xml:space="preserve">Greifen Sie auf </w:t>
      </w:r>
      <w:r w:rsidRPr="00A54204">
        <w:rPr>
          <w:rFonts w:asciiTheme="majorHAnsi" w:hAnsiTheme="majorHAnsi"/>
          <w:b/>
          <w:lang w:val="de-DE"/>
        </w:rPr>
        <w:t>verschiebbare und multifunktionelle Möbel</w:t>
      </w:r>
      <w:r w:rsidRPr="00A54204">
        <w:rPr>
          <w:rFonts w:asciiTheme="majorHAnsi" w:hAnsiTheme="majorHAnsi"/>
          <w:lang w:val="de-DE"/>
        </w:rPr>
        <w:t xml:space="preserve"> zurück! Kinder möchten ihre Umgebung selbst mitgestalten! Vielleicht planen Sie auch Möbelstücke, die man nach draußen verschieben kann?</w:t>
      </w:r>
    </w:p>
    <w:p w14:paraId="1285516F" w14:textId="77777777" w:rsidR="000A22C1" w:rsidRPr="00A54204" w:rsidRDefault="000A22C1" w:rsidP="000A22C1">
      <w:pPr>
        <w:pStyle w:val="Listenabsatz"/>
        <w:rPr>
          <w:rFonts w:asciiTheme="majorHAnsi" w:hAnsiTheme="majorHAnsi"/>
          <w:lang w:val="de-DE"/>
        </w:rPr>
      </w:pPr>
    </w:p>
    <w:p w14:paraId="1F91BCF5" w14:textId="77777777" w:rsidR="000A22C1" w:rsidRPr="00A54204" w:rsidRDefault="000A22C1" w:rsidP="000A22C1">
      <w:pPr>
        <w:pStyle w:val="Listenabsatz"/>
        <w:numPr>
          <w:ilvl w:val="0"/>
          <w:numId w:val="2"/>
        </w:numPr>
        <w:spacing w:after="0"/>
        <w:rPr>
          <w:rFonts w:asciiTheme="majorHAnsi" w:hAnsiTheme="majorHAnsi"/>
          <w:lang w:val="de-DE"/>
        </w:rPr>
      </w:pPr>
      <w:r w:rsidRPr="00A54204">
        <w:rPr>
          <w:rFonts w:asciiTheme="majorHAnsi" w:hAnsiTheme="majorHAnsi"/>
          <w:lang w:val="de-DE"/>
        </w:rPr>
        <w:t xml:space="preserve">Bieten Sie viele </w:t>
      </w:r>
      <w:r w:rsidRPr="00A54204">
        <w:rPr>
          <w:rFonts w:asciiTheme="majorHAnsi" w:hAnsiTheme="majorHAnsi"/>
          <w:b/>
          <w:lang w:val="de-DE"/>
        </w:rPr>
        <w:t>Alltagsgegenstände &amp; Naturmaterialen</w:t>
      </w:r>
      <w:r w:rsidRPr="00A54204">
        <w:rPr>
          <w:rFonts w:asciiTheme="majorHAnsi" w:hAnsiTheme="majorHAnsi"/>
          <w:lang w:val="de-DE"/>
        </w:rPr>
        <w:t xml:space="preserve"> anstatt nur vorgefertigter Spielmaterialien an! Ermöglichen Sie somit fantasievolles Spiel: Gebrauchsgegenstände werden umbenannt (Kiste-Auto, Brett-Flugzeug)!</w:t>
      </w:r>
    </w:p>
    <w:p w14:paraId="350ACE3C" w14:textId="77777777" w:rsidR="000A22C1" w:rsidRPr="00A54204" w:rsidRDefault="000A22C1" w:rsidP="000A22C1">
      <w:pPr>
        <w:pStyle w:val="Listenabsatz"/>
        <w:spacing w:after="0"/>
        <w:rPr>
          <w:rFonts w:asciiTheme="majorHAnsi" w:hAnsiTheme="majorHAnsi"/>
          <w:lang w:val="de-DE"/>
        </w:rPr>
      </w:pPr>
    </w:p>
    <w:p w14:paraId="7A96955B" w14:textId="77777777" w:rsidR="000A22C1" w:rsidRPr="00A54204" w:rsidRDefault="000A22C1" w:rsidP="000A22C1">
      <w:pPr>
        <w:pStyle w:val="Listenabsatz"/>
        <w:numPr>
          <w:ilvl w:val="0"/>
          <w:numId w:val="2"/>
        </w:numPr>
        <w:spacing w:after="0"/>
        <w:rPr>
          <w:rFonts w:asciiTheme="majorHAnsi" w:hAnsiTheme="majorHAnsi"/>
          <w:lang w:val="de-DE"/>
        </w:rPr>
      </w:pPr>
      <w:r w:rsidRPr="00A54204">
        <w:rPr>
          <w:rFonts w:asciiTheme="majorHAnsi" w:hAnsiTheme="majorHAnsi"/>
          <w:lang w:val="de-DE"/>
        </w:rPr>
        <w:t xml:space="preserve">Verwenden Sie Böden, Möbel &amp; Spielmaterialen aus </w:t>
      </w:r>
      <w:r w:rsidRPr="00A54204">
        <w:rPr>
          <w:rFonts w:asciiTheme="majorHAnsi" w:hAnsiTheme="majorHAnsi"/>
          <w:b/>
          <w:lang w:val="de-DE"/>
        </w:rPr>
        <w:t>hochwertigem, natürlichem Material</w:t>
      </w:r>
      <w:r w:rsidRPr="00A54204">
        <w:rPr>
          <w:rFonts w:asciiTheme="majorHAnsi" w:hAnsiTheme="majorHAnsi"/>
          <w:lang w:val="de-DE"/>
        </w:rPr>
        <w:t xml:space="preserve"> (Holz, Lehm, Kautschuk)!</w:t>
      </w:r>
    </w:p>
    <w:p w14:paraId="7DECC1C9" w14:textId="77777777" w:rsidR="000A22C1" w:rsidRPr="00A54204" w:rsidRDefault="000A22C1" w:rsidP="000A22C1">
      <w:pPr>
        <w:pStyle w:val="Listenabsatz"/>
        <w:spacing w:after="0"/>
        <w:rPr>
          <w:rFonts w:asciiTheme="majorHAnsi" w:hAnsiTheme="majorHAnsi"/>
          <w:lang w:val="de-DE"/>
        </w:rPr>
      </w:pPr>
    </w:p>
    <w:p w14:paraId="7ED3346D" w14:textId="77777777" w:rsidR="000A22C1" w:rsidRPr="00A54204" w:rsidRDefault="000A22C1" w:rsidP="000A22C1">
      <w:pPr>
        <w:pStyle w:val="Listenabsatz"/>
        <w:numPr>
          <w:ilvl w:val="0"/>
          <w:numId w:val="2"/>
        </w:numPr>
        <w:spacing w:after="0"/>
        <w:rPr>
          <w:rFonts w:asciiTheme="majorHAnsi" w:hAnsiTheme="majorHAnsi"/>
          <w:lang w:val="de-DE"/>
        </w:rPr>
      </w:pPr>
      <w:r w:rsidRPr="00A54204">
        <w:rPr>
          <w:rFonts w:asciiTheme="majorHAnsi" w:hAnsiTheme="majorHAnsi"/>
          <w:lang w:val="de-DE"/>
        </w:rPr>
        <w:t xml:space="preserve">Nutzen Sie </w:t>
      </w:r>
      <w:r w:rsidRPr="00A54204">
        <w:rPr>
          <w:rFonts w:asciiTheme="majorHAnsi" w:hAnsiTheme="majorHAnsi"/>
          <w:b/>
          <w:lang w:val="de-DE"/>
        </w:rPr>
        <w:t>bestehende Außenräume</w:t>
      </w:r>
      <w:r w:rsidRPr="00A54204">
        <w:rPr>
          <w:rFonts w:asciiTheme="majorHAnsi" w:hAnsiTheme="majorHAnsi"/>
          <w:lang w:val="de-DE"/>
        </w:rPr>
        <w:t xml:space="preserve"> (Garten, Wald, Feld, Wege…)! Manche Kinder haben einen sehr starken Bewegungsdrang, manche weniger.</w:t>
      </w:r>
    </w:p>
    <w:p w14:paraId="078F35E8" w14:textId="77777777" w:rsidR="000A22C1" w:rsidRPr="00A54204" w:rsidRDefault="000A22C1" w:rsidP="000A22C1">
      <w:pPr>
        <w:pStyle w:val="Listenabsatz"/>
        <w:spacing w:after="0"/>
        <w:rPr>
          <w:rFonts w:asciiTheme="majorHAnsi" w:hAnsiTheme="majorHAnsi"/>
          <w:lang w:val="de-DE"/>
        </w:rPr>
      </w:pPr>
    </w:p>
    <w:p w14:paraId="1C13C5F2" w14:textId="77777777" w:rsidR="000A22C1" w:rsidRPr="00A54204" w:rsidRDefault="000A22C1" w:rsidP="000A22C1">
      <w:pPr>
        <w:pStyle w:val="Listenabsatz"/>
        <w:numPr>
          <w:ilvl w:val="0"/>
          <w:numId w:val="2"/>
        </w:numPr>
        <w:spacing w:after="0"/>
        <w:rPr>
          <w:rFonts w:asciiTheme="majorHAnsi" w:hAnsiTheme="majorHAnsi"/>
          <w:lang w:val="de-DE"/>
        </w:rPr>
      </w:pPr>
      <w:r w:rsidRPr="00A54204">
        <w:rPr>
          <w:rFonts w:asciiTheme="majorHAnsi" w:hAnsiTheme="majorHAnsi"/>
          <w:lang w:val="de-DE"/>
        </w:rPr>
        <w:t xml:space="preserve">Planen Sie </w:t>
      </w:r>
      <w:r w:rsidRPr="00A54204">
        <w:rPr>
          <w:rFonts w:asciiTheme="majorHAnsi" w:hAnsiTheme="majorHAnsi"/>
          <w:b/>
          <w:lang w:val="de-DE"/>
        </w:rPr>
        <w:t>multifunktionelle Räume</w:t>
      </w:r>
      <w:r w:rsidRPr="00A54204">
        <w:rPr>
          <w:rFonts w:asciiTheme="majorHAnsi" w:hAnsiTheme="majorHAnsi"/>
          <w:lang w:val="de-DE"/>
        </w:rPr>
        <w:t xml:space="preserve"> (z.B. Waschraum als Matschraum, Gangbereich als zusätzlicher Spielort, Mehrzweckraum nicht nur als Turnraum…)!</w:t>
      </w:r>
    </w:p>
    <w:p w14:paraId="3D9DA563" w14:textId="77777777" w:rsidR="000A22C1" w:rsidRPr="00A54204" w:rsidRDefault="000A22C1" w:rsidP="000A22C1">
      <w:pPr>
        <w:pStyle w:val="Listenabsatz"/>
        <w:rPr>
          <w:rFonts w:asciiTheme="majorHAnsi" w:hAnsiTheme="majorHAnsi"/>
          <w:lang w:val="de-DE"/>
        </w:rPr>
      </w:pPr>
    </w:p>
    <w:p w14:paraId="63DEA3F3" w14:textId="77777777" w:rsidR="000A22C1" w:rsidRPr="00A54204" w:rsidRDefault="000A22C1" w:rsidP="000A22C1">
      <w:pPr>
        <w:pStyle w:val="Listenabsatz"/>
        <w:numPr>
          <w:ilvl w:val="0"/>
          <w:numId w:val="2"/>
        </w:numPr>
        <w:spacing w:after="0"/>
        <w:rPr>
          <w:rFonts w:asciiTheme="majorHAnsi" w:hAnsiTheme="majorHAnsi"/>
          <w:lang w:val="de-DE"/>
        </w:rPr>
      </w:pPr>
      <w:r w:rsidRPr="00A54204">
        <w:rPr>
          <w:rFonts w:asciiTheme="majorHAnsi" w:hAnsiTheme="majorHAnsi"/>
          <w:b/>
          <w:lang w:val="de-DE"/>
        </w:rPr>
        <w:t>Doppelfunktionen</w:t>
      </w:r>
      <w:r w:rsidRPr="00A54204">
        <w:rPr>
          <w:rFonts w:asciiTheme="majorHAnsi" w:hAnsiTheme="majorHAnsi"/>
          <w:lang w:val="de-DE"/>
        </w:rPr>
        <w:t xml:space="preserve"> sind </w:t>
      </w:r>
      <w:r w:rsidRPr="00A54204">
        <w:rPr>
          <w:rFonts w:asciiTheme="majorHAnsi" w:hAnsiTheme="majorHAnsi"/>
          <w:b/>
          <w:lang w:val="de-DE"/>
        </w:rPr>
        <w:t>bei wenig Platz</w:t>
      </w:r>
      <w:r w:rsidRPr="00A54204">
        <w:rPr>
          <w:rFonts w:asciiTheme="majorHAnsi" w:hAnsiTheme="majorHAnsi"/>
          <w:lang w:val="de-DE"/>
        </w:rPr>
        <w:t xml:space="preserve"> eine gute Lösung (breitere Fensterbänke können als Arbeits- und Spielfläche benutzt werden; die Treppe kann Schubladen bergen…)</w:t>
      </w:r>
    </w:p>
    <w:p w14:paraId="6F448B13" w14:textId="77777777" w:rsidR="000A22C1" w:rsidRPr="00A54204" w:rsidRDefault="000A22C1" w:rsidP="000A22C1">
      <w:pPr>
        <w:rPr>
          <w:rFonts w:asciiTheme="majorHAnsi" w:hAnsiTheme="majorHAnsi"/>
          <w:lang w:val="de-DE"/>
        </w:rPr>
      </w:pPr>
    </w:p>
    <w:p w14:paraId="33984406" w14:textId="77777777" w:rsidR="00A54204" w:rsidRDefault="00A54204" w:rsidP="000A22C1">
      <w:pPr>
        <w:spacing w:after="0"/>
        <w:ind w:left="-284"/>
        <w:rPr>
          <w:rFonts w:asciiTheme="majorHAnsi" w:hAnsiTheme="majorHAnsi"/>
          <w:b/>
          <w:sz w:val="32"/>
          <w:szCs w:val="32"/>
          <w:lang w:val="de-DE"/>
        </w:rPr>
      </w:pPr>
    </w:p>
    <w:p w14:paraId="73767836" w14:textId="77777777" w:rsidR="00A54204" w:rsidRDefault="00A54204" w:rsidP="000A22C1">
      <w:pPr>
        <w:spacing w:after="0"/>
        <w:ind w:left="-284"/>
        <w:rPr>
          <w:rFonts w:asciiTheme="majorHAnsi" w:hAnsiTheme="majorHAnsi"/>
          <w:b/>
          <w:sz w:val="32"/>
          <w:szCs w:val="32"/>
          <w:lang w:val="de-DE"/>
        </w:rPr>
      </w:pPr>
    </w:p>
    <w:p w14:paraId="22EEAE40" w14:textId="77777777" w:rsidR="000A22C1" w:rsidRPr="00A54204" w:rsidRDefault="000A22C1" w:rsidP="00CB45D0">
      <w:pPr>
        <w:spacing w:after="0"/>
        <w:rPr>
          <w:rFonts w:asciiTheme="majorHAnsi" w:hAnsiTheme="majorHAnsi"/>
          <w:b/>
          <w:sz w:val="32"/>
          <w:szCs w:val="32"/>
          <w:lang w:val="de-DE"/>
        </w:rPr>
      </w:pPr>
      <w:r w:rsidRPr="00A54204">
        <w:rPr>
          <w:rFonts w:asciiTheme="majorHAnsi" w:hAnsiTheme="majorHAnsi"/>
          <w:b/>
          <w:sz w:val="32"/>
          <w:szCs w:val="32"/>
          <w:lang w:val="de-DE"/>
        </w:rPr>
        <w:lastRenderedPageBreak/>
        <w:t>Don’ts:</w:t>
      </w:r>
    </w:p>
    <w:p w14:paraId="399F7FD4" w14:textId="77777777" w:rsidR="000A22C1" w:rsidRPr="00A54204" w:rsidRDefault="000A22C1" w:rsidP="000A22C1">
      <w:pPr>
        <w:spacing w:after="0"/>
        <w:rPr>
          <w:rFonts w:asciiTheme="majorHAnsi" w:hAnsiTheme="majorHAnsi"/>
          <w:b/>
          <w:lang w:val="de-DE"/>
        </w:rPr>
      </w:pPr>
    </w:p>
    <w:p w14:paraId="36F7B2CC" w14:textId="77777777" w:rsidR="000A22C1" w:rsidRPr="00A54204" w:rsidRDefault="000A22C1" w:rsidP="000A22C1">
      <w:pPr>
        <w:spacing w:after="0"/>
        <w:rPr>
          <w:rFonts w:asciiTheme="majorHAnsi" w:hAnsiTheme="majorHAnsi"/>
          <w:lang w:val="de-DE"/>
        </w:rPr>
      </w:pPr>
    </w:p>
    <w:p w14:paraId="5792FA39" w14:textId="77777777" w:rsidR="000A22C1" w:rsidRPr="00A54204" w:rsidRDefault="000A22C1" w:rsidP="000A22C1">
      <w:pPr>
        <w:pStyle w:val="Listenabsatz"/>
        <w:numPr>
          <w:ilvl w:val="0"/>
          <w:numId w:val="1"/>
        </w:numPr>
        <w:spacing w:after="0"/>
        <w:rPr>
          <w:rFonts w:asciiTheme="majorHAnsi" w:hAnsiTheme="majorHAnsi"/>
          <w:lang w:val="de-DE"/>
        </w:rPr>
      </w:pPr>
      <w:r w:rsidRPr="00A54204">
        <w:rPr>
          <w:rFonts w:asciiTheme="majorHAnsi" w:hAnsiTheme="majorHAnsi"/>
          <w:b/>
          <w:lang w:val="de-DE"/>
        </w:rPr>
        <w:t>Einheitsbrei?</w:t>
      </w:r>
      <w:r w:rsidRPr="00A54204">
        <w:rPr>
          <w:rFonts w:asciiTheme="majorHAnsi" w:hAnsiTheme="majorHAnsi"/>
          <w:lang w:val="de-DE"/>
        </w:rPr>
        <w:t xml:space="preserve"> Lassen Sie sich nicht von den großen Herstellern von Möbeln für Kinderbetreuungsstätten die Einrichtung diktieren! Mit ihren durch umfangreiche Kataloge bekannt gemachten Produkten prägen sie erheblich das Erscheinungsbild vieler Kinderbetreuungseinrichtungen! Nutzen Sie eigene Ideen! Seien Sie kreativ!</w:t>
      </w:r>
    </w:p>
    <w:p w14:paraId="3C964CCD" w14:textId="77777777" w:rsidR="000A22C1" w:rsidRPr="00A54204" w:rsidRDefault="000A22C1" w:rsidP="000A22C1">
      <w:pPr>
        <w:spacing w:after="0"/>
        <w:rPr>
          <w:rFonts w:asciiTheme="majorHAnsi" w:hAnsiTheme="majorHAnsi"/>
          <w:lang w:val="de-DE"/>
        </w:rPr>
      </w:pPr>
    </w:p>
    <w:p w14:paraId="6D0D241E" w14:textId="77777777" w:rsidR="000A22C1" w:rsidRPr="00A54204" w:rsidRDefault="000A22C1" w:rsidP="000A22C1">
      <w:pPr>
        <w:pStyle w:val="Listenabsatz"/>
        <w:numPr>
          <w:ilvl w:val="0"/>
          <w:numId w:val="1"/>
        </w:numPr>
        <w:spacing w:after="0"/>
        <w:rPr>
          <w:rFonts w:asciiTheme="majorHAnsi" w:hAnsiTheme="majorHAnsi"/>
          <w:lang w:val="de-DE"/>
        </w:rPr>
      </w:pPr>
      <w:r w:rsidRPr="00A54204">
        <w:rPr>
          <w:rFonts w:asciiTheme="majorHAnsi" w:hAnsiTheme="majorHAnsi"/>
          <w:b/>
          <w:lang w:val="de-DE"/>
        </w:rPr>
        <w:t>Zu viel Angebot?</w:t>
      </w:r>
      <w:r w:rsidRPr="00A54204">
        <w:rPr>
          <w:rFonts w:asciiTheme="majorHAnsi" w:hAnsiTheme="majorHAnsi"/>
          <w:lang w:val="de-DE"/>
        </w:rPr>
        <w:t xml:space="preserve"> Stopfen Sie nicht zu viele Möbel in die Räume! Lassen Sie den Kindern Raum zum Entfalten!</w:t>
      </w:r>
    </w:p>
    <w:p w14:paraId="2C2F9653" w14:textId="77777777" w:rsidR="000A22C1" w:rsidRPr="00A54204" w:rsidRDefault="000A22C1" w:rsidP="000A22C1">
      <w:pPr>
        <w:pStyle w:val="Listenabsatz"/>
        <w:rPr>
          <w:rFonts w:asciiTheme="majorHAnsi" w:hAnsiTheme="majorHAnsi"/>
          <w:lang w:val="de-DE"/>
        </w:rPr>
      </w:pPr>
    </w:p>
    <w:p w14:paraId="38A6B8B5" w14:textId="77777777" w:rsidR="000A22C1" w:rsidRPr="00A54204" w:rsidRDefault="000A22C1" w:rsidP="000A22C1">
      <w:pPr>
        <w:pStyle w:val="Listenabsatz"/>
        <w:numPr>
          <w:ilvl w:val="0"/>
          <w:numId w:val="1"/>
        </w:numPr>
        <w:spacing w:after="0"/>
        <w:rPr>
          <w:rFonts w:asciiTheme="majorHAnsi" w:hAnsiTheme="majorHAnsi"/>
          <w:lang w:val="de-DE"/>
        </w:rPr>
      </w:pPr>
      <w:r w:rsidRPr="00A54204">
        <w:rPr>
          <w:rFonts w:asciiTheme="majorHAnsi" w:hAnsiTheme="majorHAnsi"/>
          <w:b/>
          <w:lang w:val="de-DE"/>
        </w:rPr>
        <w:t>Nur eine Person bestimmt?</w:t>
      </w:r>
      <w:r w:rsidRPr="00A54204">
        <w:rPr>
          <w:rFonts w:asciiTheme="majorHAnsi" w:hAnsiTheme="majorHAnsi"/>
          <w:lang w:val="de-DE"/>
        </w:rPr>
        <w:t xml:space="preserve"> Es soll niemals nur eine Partei oder ein Mensch Entscheidungsträger sein – dann kann bei einem solchen Projekt für so viele Menschen für mehrere Generationen nicht das Beste für alle herauskommen! – Deshalb: Steuerungsgruppe einrichten, auch wenn vielleicht anfänglich Abneigung oder Angst herrscht, eine Partei könnte „nicht gewünscht“ sein. Bei ehrlicher Akzeptanz aller Interessen und einer Abstimmung derselben auf einen gemeinsamen Nenner werden sogenannte „Feindbilder“ sehr schnell aufgebrochen. Verständnis und eine gemeinsame Sicht können sich dann entwickeln.</w:t>
      </w:r>
    </w:p>
    <w:p w14:paraId="6F08C753" w14:textId="77777777" w:rsidR="000A22C1" w:rsidRPr="00A54204" w:rsidRDefault="000A22C1" w:rsidP="000A22C1">
      <w:pPr>
        <w:pStyle w:val="Listenabsatz"/>
        <w:rPr>
          <w:rFonts w:asciiTheme="majorHAnsi" w:hAnsiTheme="majorHAnsi"/>
          <w:lang w:val="de-DE"/>
        </w:rPr>
      </w:pPr>
    </w:p>
    <w:p w14:paraId="3ED3B79C" w14:textId="77777777" w:rsidR="000A22C1" w:rsidRPr="00A54204" w:rsidRDefault="000A22C1" w:rsidP="000A22C1">
      <w:pPr>
        <w:pStyle w:val="Listenabsatz"/>
        <w:numPr>
          <w:ilvl w:val="0"/>
          <w:numId w:val="1"/>
        </w:numPr>
        <w:spacing w:after="0"/>
        <w:rPr>
          <w:rFonts w:asciiTheme="majorHAnsi" w:hAnsiTheme="majorHAnsi"/>
          <w:lang w:val="de-DE"/>
        </w:rPr>
      </w:pPr>
      <w:r w:rsidRPr="00A54204">
        <w:rPr>
          <w:rFonts w:asciiTheme="majorHAnsi" w:hAnsiTheme="majorHAnsi"/>
          <w:b/>
          <w:lang w:val="de-DE"/>
        </w:rPr>
        <w:t xml:space="preserve">Das Gebäude ist das Wichtigste? </w:t>
      </w:r>
      <w:r w:rsidRPr="00A54204">
        <w:rPr>
          <w:rFonts w:asciiTheme="majorHAnsi" w:hAnsiTheme="majorHAnsi"/>
          <w:lang w:val="de-DE"/>
        </w:rPr>
        <w:t>Die Außenräume gehören dazu! Kinder brauchen Frischluft – mindestens in demselben Ausmaß wie die Beschäftigung in den Innenräumen. Denken Sie nicht nur an „gewöhnliche“ Spielplätze, sondern auch an Wald, Wiesen, Sportplätze, Skater Parks, Feldwege usw. Verwehren Sie den Kindern nicht den freien und möglichst schnellen Zugang zu gestaltbaren Außenflächen!</w:t>
      </w:r>
    </w:p>
    <w:p w14:paraId="5B37AA45" w14:textId="77777777" w:rsidR="000A22C1" w:rsidRPr="00A54204" w:rsidRDefault="000A22C1" w:rsidP="000A22C1">
      <w:pPr>
        <w:pStyle w:val="Listenabsatz"/>
        <w:rPr>
          <w:rFonts w:asciiTheme="majorHAnsi" w:hAnsiTheme="majorHAnsi"/>
          <w:lang w:val="de-DE"/>
        </w:rPr>
      </w:pPr>
    </w:p>
    <w:p w14:paraId="018C07AA" w14:textId="77777777" w:rsidR="000A22C1" w:rsidRPr="00A54204" w:rsidRDefault="000A22C1" w:rsidP="000A22C1">
      <w:pPr>
        <w:pStyle w:val="Listenabsatz"/>
        <w:numPr>
          <w:ilvl w:val="0"/>
          <w:numId w:val="1"/>
        </w:numPr>
        <w:spacing w:before="100" w:beforeAutospacing="1" w:after="100" w:afterAutospacing="1" w:line="240" w:lineRule="auto"/>
        <w:rPr>
          <w:rFonts w:asciiTheme="majorHAnsi" w:eastAsia="Times New Roman" w:hAnsiTheme="majorHAnsi" w:cs="Times New Roman"/>
          <w:sz w:val="24"/>
          <w:szCs w:val="24"/>
          <w:lang w:eastAsia="de-AT"/>
        </w:rPr>
      </w:pPr>
      <w:r w:rsidRPr="00A54204">
        <w:rPr>
          <w:rFonts w:asciiTheme="majorHAnsi" w:eastAsia="Times New Roman" w:hAnsiTheme="majorHAnsi" w:cs="Times New Roman"/>
          <w:b/>
          <w:bCs/>
          <w:lang w:eastAsia="de-AT"/>
        </w:rPr>
        <w:t>Ein Garten der Frauen?</w:t>
      </w:r>
      <w:r w:rsidRPr="00A54204">
        <w:rPr>
          <w:rFonts w:asciiTheme="majorHAnsi" w:eastAsia="Times New Roman" w:hAnsiTheme="majorHAnsi" w:cs="Times New Roman"/>
          <w:lang w:eastAsia="de-AT"/>
        </w:rPr>
        <w:t xml:space="preserve"> Denken Sie daran, dass auch Männer in Ihrer Einrichtung arbeiten können sollen. Wie würden die Räumlichkeiten und die Außenanlagen aussehen, wenn auch mehrere männliche Fachkräfte dort arbeiten würden oder eines Tages arbeiten werden?</w:t>
      </w:r>
    </w:p>
    <w:p w14:paraId="740EBC21" w14:textId="77777777" w:rsidR="000A22C1" w:rsidRPr="00A54204" w:rsidRDefault="000A22C1" w:rsidP="000A22C1">
      <w:pPr>
        <w:pStyle w:val="Listenabsatz"/>
        <w:spacing w:before="100" w:beforeAutospacing="1" w:after="100" w:afterAutospacing="1" w:line="240" w:lineRule="auto"/>
        <w:ind w:left="786"/>
        <w:rPr>
          <w:rFonts w:asciiTheme="majorHAnsi" w:eastAsia="Times New Roman" w:hAnsiTheme="majorHAnsi" w:cs="Times New Roman"/>
          <w:sz w:val="24"/>
          <w:szCs w:val="24"/>
          <w:lang w:eastAsia="de-AT"/>
        </w:rPr>
      </w:pPr>
    </w:p>
    <w:p w14:paraId="745420BE" w14:textId="77777777" w:rsidR="000A22C1" w:rsidRPr="00A54204" w:rsidRDefault="000A22C1" w:rsidP="000A22C1">
      <w:pPr>
        <w:pStyle w:val="Listenabsatz"/>
        <w:numPr>
          <w:ilvl w:val="0"/>
          <w:numId w:val="1"/>
        </w:numPr>
        <w:spacing w:before="100" w:beforeAutospacing="1" w:after="100" w:afterAutospacing="1" w:line="240" w:lineRule="auto"/>
        <w:rPr>
          <w:rFonts w:asciiTheme="majorHAnsi" w:eastAsia="Times New Roman" w:hAnsiTheme="majorHAnsi" w:cs="Times New Roman"/>
          <w:sz w:val="24"/>
          <w:szCs w:val="24"/>
          <w:lang w:eastAsia="de-AT"/>
        </w:rPr>
      </w:pPr>
      <w:r w:rsidRPr="00A54204">
        <w:rPr>
          <w:rFonts w:asciiTheme="majorHAnsi" w:eastAsia="Times New Roman" w:hAnsiTheme="majorHAnsi" w:cs="Times New Roman"/>
          <w:b/>
          <w:bCs/>
          <w:lang w:eastAsia="de-AT"/>
        </w:rPr>
        <w:t>Alles fix und fertig?</w:t>
      </w:r>
      <w:r w:rsidRPr="00A54204">
        <w:rPr>
          <w:rFonts w:asciiTheme="majorHAnsi" w:eastAsia="Times New Roman" w:hAnsiTheme="majorHAnsi" w:cs="Times New Roman"/>
          <w:lang w:eastAsia="de-AT"/>
        </w:rPr>
        <w:t xml:space="preserve"> Schaffen Sie Räume für Kinder, in denen nicht alles fertig ist! Wie können sie aussehen? Gibt es in Ihrer Einrichtung ein Recht des Kindes auf "Unordnung" oder "Risiken"?</w:t>
      </w:r>
    </w:p>
    <w:p w14:paraId="5A790DD6" w14:textId="77777777" w:rsidR="000A22C1" w:rsidRPr="00A54204" w:rsidRDefault="000A22C1" w:rsidP="000A22C1">
      <w:pPr>
        <w:pStyle w:val="Listenabsatz"/>
        <w:spacing w:before="100" w:beforeAutospacing="1" w:after="100" w:afterAutospacing="1" w:line="240" w:lineRule="auto"/>
        <w:ind w:left="786"/>
        <w:rPr>
          <w:rFonts w:asciiTheme="majorHAnsi" w:eastAsia="Times New Roman" w:hAnsiTheme="majorHAnsi" w:cs="Times New Roman"/>
          <w:sz w:val="24"/>
          <w:szCs w:val="24"/>
          <w:lang w:eastAsia="de-AT"/>
        </w:rPr>
      </w:pPr>
      <w:r w:rsidRPr="00A54204">
        <w:rPr>
          <w:rFonts w:asciiTheme="majorHAnsi" w:eastAsia="Times New Roman" w:hAnsiTheme="majorHAnsi" w:cs="Times New Roman"/>
          <w:lang w:eastAsia="de-AT"/>
        </w:rPr>
        <w:t> </w:t>
      </w:r>
    </w:p>
    <w:p w14:paraId="7114AB79" w14:textId="77777777" w:rsidR="000A22C1" w:rsidRPr="00A54204" w:rsidRDefault="000A22C1" w:rsidP="000A22C1">
      <w:pPr>
        <w:pStyle w:val="Listenabsatz"/>
        <w:numPr>
          <w:ilvl w:val="0"/>
          <w:numId w:val="1"/>
        </w:numPr>
        <w:spacing w:before="100" w:beforeAutospacing="1" w:after="100" w:afterAutospacing="1" w:line="240" w:lineRule="auto"/>
        <w:rPr>
          <w:rFonts w:asciiTheme="majorHAnsi" w:eastAsia="Times New Roman" w:hAnsiTheme="majorHAnsi" w:cs="Times New Roman"/>
          <w:sz w:val="24"/>
          <w:szCs w:val="24"/>
          <w:lang w:eastAsia="de-AT"/>
        </w:rPr>
      </w:pPr>
      <w:r w:rsidRPr="00A54204">
        <w:rPr>
          <w:rFonts w:asciiTheme="majorHAnsi" w:eastAsia="Times New Roman" w:hAnsiTheme="majorHAnsi" w:cs="Times New Roman"/>
          <w:b/>
          <w:bCs/>
          <w:lang w:eastAsia="de-AT"/>
        </w:rPr>
        <w:t>Alles im Blick?</w:t>
      </w:r>
      <w:r w:rsidRPr="00A54204">
        <w:rPr>
          <w:rFonts w:asciiTheme="majorHAnsi" w:eastAsia="Times New Roman" w:hAnsiTheme="majorHAnsi" w:cs="Times New Roman"/>
          <w:lang w:eastAsia="de-AT"/>
        </w:rPr>
        <w:t xml:space="preserve"> Wo können sich in Ihrer Einrichtung Kinder verstecken, verbergen, sich für eine bestimmte Zeit der Kontrolle der Fachkraft entziehen? Fachliches, pädagogisches Handeln durch Schaffung von Rückzugsräumen für die Kinder ohne Einblick durch Aufsichtspersonen ist kein Widerspruch zur Aufsichtspflicht!</w:t>
      </w:r>
    </w:p>
    <w:p w14:paraId="41032DE7" w14:textId="77777777" w:rsidR="000A22C1" w:rsidRPr="00A54204" w:rsidRDefault="000A22C1" w:rsidP="000A22C1">
      <w:pPr>
        <w:pStyle w:val="Listenabsatz"/>
        <w:spacing w:before="100" w:beforeAutospacing="1" w:after="100" w:afterAutospacing="1" w:line="240" w:lineRule="auto"/>
        <w:ind w:left="786"/>
        <w:rPr>
          <w:rFonts w:asciiTheme="majorHAnsi" w:eastAsia="Times New Roman" w:hAnsiTheme="majorHAnsi" w:cs="Times New Roman"/>
          <w:sz w:val="24"/>
          <w:szCs w:val="24"/>
          <w:lang w:eastAsia="de-AT"/>
        </w:rPr>
      </w:pPr>
      <w:r w:rsidRPr="00A54204">
        <w:rPr>
          <w:rFonts w:asciiTheme="majorHAnsi" w:eastAsia="Times New Roman" w:hAnsiTheme="majorHAnsi" w:cs="Times New Roman"/>
          <w:b/>
          <w:bCs/>
          <w:lang w:eastAsia="de-AT"/>
        </w:rPr>
        <w:t> </w:t>
      </w:r>
    </w:p>
    <w:p w14:paraId="3204D4F4" w14:textId="77777777" w:rsidR="000A22C1" w:rsidRPr="00A54204" w:rsidRDefault="000A22C1" w:rsidP="000A22C1">
      <w:pPr>
        <w:pStyle w:val="Listenabsatz"/>
        <w:numPr>
          <w:ilvl w:val="0"/>
          <w:numId w:val="1"/>
        </w:numPr>
        <w:spacing w:before="100" w:beforeAutospacing="1" w:after="100" w:afterAutospacing="1" w:line="240" w:lineRule="auto"/>
        <w:rPr>
          <w:rFonts w:asciiTheme="majorHAnsi" w:eastAsia="Times New Roman" w:hAnsiTheme="majorHAnsi" w:cs="Times New Roman"/>
          <w:sz w:val="24"/>
          <w:szCs w:val="24"/>
          <w:lang w:eastAsia="de-AT"/>
        </w:rPr>
      </w:pPr>
      <w:r w:rsidRPr="00A54204">
        <w:rPr>
          <w:rFonts w:asciiTheme="majorHAnsi" w:eastAsia="Times New Roman" w:hAnsiTheme="majorHAnsi" w:cs="Times New Roman"/>
          <w:b/>
          <w:bCs/>
          <w:lang w:eastAsia="de-AT"/>
        </w:rPr>
        <w:t>Nur Spielgeräte?</w:t>
      </w:r>
      <w:r w:rsidRPr="00A54204">
        <w:rPr>
          <w:rFonts w:asciiTheme="majorHAnsi" w:eastAsia="Times New Roman" w:hAnsiTheme="majorHAnsi" w:cs="Times New Roman"/>
          <w:lang w:eastAsia="de-AT"/>
        </w:rPr>
        <w:t xml:space="preserve"> Was würde passieren, wenn Sie manche "Spielgeräte" durch "Gegenstände des Alltags" austauschen würden? </w:t>
      </w:r>
    </w:p>
    <w:p w14:paraId="7E6A6CE7" w14:textId="77777777" w:rsidR="008B6B64" w:rsidRPr="00A54204" w:rsidRDefault="008B6B64">
      <w:pPr>
        <w:rPr>
          <w:rFonts w:asciiTheme="majorHAnsi" w:hAnsiTheme="majorHAnsi"/>
        </w:rPr>
      </w:pPr>
    </w:p>
    <w:sectPr w:rsidR="008B6B64" w:rsidRPr="00A54204" w:rsidSect="008B6B64">
      <w:headerReference w:type="default"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89640B" w14:textId="77777777" w:rsidR="00A54204" w:rsidRDefault="00A54204" w:rsidP="00A54204">
      <w:pPr>
        <w:spacing w:after="0" w:line="240" w:lineRule="auto"/>
      </w:pPr>
      <w:r>
        <w:separator/>
      </w:r>
    </w:p>
  </w:endnote>
  <w:endnote w:type="continuationSeparator" w:id="0">
    <w:p w14:paraId="24D2BE51" w14:textId="77777777" w:rsidR="00A54204" w:rsidRDefault="00A54204" w:rsidP="00A54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altName w:val="Times New Roman"/>
    <w:panose1 w:val="02040503050406030204"/>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F5938" w14:textId="77777777" w:rsidR="00A54204" w:rsidRPr="00A54204" w:rsidRDefault="00A54204" w:rsidP="00A54204">
    <w:pPr>
      <w:pStyle w:val="Fuzeile"/>
    </w:pPr>
    <w:r>
      <w:rPr>
        <w:rFonts w:asciiTheme="majorHAnsi" w:hAnsiTheme="majorHAnsi"/>
        <w:lang w:val="de-DE"/>
      </w:rPr>
      <w:t>www.archipäd.tirol</w:t>
    </w:r>
    <w:r>
      <w:rPr>
        <w:rFonts w:asciiTheme="majorHAnsi" w:hAnsiTheme="majorHAnsi"/>
        <w:lang w:val="de-DE"/>
      </w:rPr>
      <w:tab/>
    </w:r>
    <w:r>
      <w:rPr>
        <w:rFonts w:asciiTheme="majorHAnsi" w:hAnsiTheme="majorHAnsi"/>
        <w:lang w:val="de-DE"/>
      </w:rPr>
      <w:tab/>
      <w:t xml:space="preserve">Seite </w:t>
    </w:r>
    <w:r>
      <w:rPr>
        <w:rFonts w:asciiTheme="majorHAnsi" w:hAnsiTheme="majorHAnsi"/>
        <w:lang w:val="de-DE"/>
      </w:rPr>
      <w:fldChar w:fldCharType="begin"/>
    </w:r>
    <w:r>
      <w:rPr>
        <w:rFonts w:asciiTheme="majorHAnsi" w:hAnsiTheme="majorHAnsi"/>
        <w:lang w:val="de-DE"/>
      </w:rPr>
      <w:instrText xml:space="preserve"> PAGE  \* MERGEFORMAT </w:instrText>
    </w:r>
    <w:r>
      <w:rPr>
        <w:rFonts w:asciiTheme="majorHAnsi" w:hAnsiTheme="majorHAnsi"/>
        <w:lang w:val="de-DE"/>
      </w:rPr>
      <w:fldChar w:fldCharType="separate"/>
    </w:r>
    <w:r w:rsidR="00CB45D0">
      <w:rPr>
        <w:rFonts w:asciiTheme="majorHAnsi" w:hAnsiTheme="majorHAnsi"/>
        <w:noProof/>
        <w:lang w:val="de-DE"/>
      </w:rPr>
      <w:t>1</w:t>
    </w:r>
    <w:r>
      <w:rPr>
        <w:rFonts w:asciiTheme="majorHAnsi" w:hAnsiTheme="majorHAnsi"/>
        <w:lang w:val="de-D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E0D912" w14:textId="77777777" w:rsidR="00A54204" w:rsidRDefault="00A54204" w:rsidP="00A54204">
      <w:pPr>
        <w:spacing w:after="0" w:line="240" w:lineRule="auto"/>
      </w:pPr>
      <w:r>
        <w:separator/>
      </w:r>
    </w:p>
  </w:footnote>
  <w:footnote w:type="continuationSeparator" w:id="0">
    <w:p w14:paraId="02B2C79E" w14:textId="77777777" w:rsidR="00A54204" w:rsidRDefault="00A54204" w:rsidP="00A5420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463EC" w14:textId="77777777" w:rsidR="00A54204" w:rsidRDefault="00A54204">
    <w:pPr>
      <w:pStyle w:val="Kopfzeile"/>
    </w:pPr>
    <w:r>
      <w:rPr>
        <w:noProof/>
        <w:lang w:val="de-DE" w:eastAsia="de-DE"/>
      </w:rPr>
      <w:drawing>
        <wp:anchor distT="0" distB="0" distL="114300" distR="114300" simplePos="0" relativeHeight="251658240" behindDoc="1" locked="0" layoutInCell="1" allowOverlap="1" wp14:anchorId="439FA725" wp14:editId="5EDC1227">
          <wp:simplePos x="0" y="0"/>
          <wp:positionH relativeFrom="column">
            <wp:posOffset>4031899</wp:posOffset>
          </wp:positionH>
          <wp:positionV relativeFrom="paragraph">
            <wp:posOffset>-97276</wp:posOffset>
          </wp:positionV>
          <wp:extent cx="1688829" cy="360000"/>
          <wp:effectExtent l="0" t="0" r="0" b="0"/>
          <wp:wrapNone/>
          <wp:docPr id="1" name="Bild 1" descr="Macintosh HD:Users:martineiter:_JOBS:archipaed:01 Logo:RZ:Logo_archipaed_mitclaim_s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tineiter:_JOBS:archipaed:01 Logo:RZ:Logo_archipaed_mitclaim_s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8829" cy="360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12DD7"/>
    <w:multiLevelType w:val="hybridMultilevel"/>
    <w:tmpl w:val="5590F832"/>
    <w:lvl w:ilvl="0" w:tplc="8CBEC6CE">
      <w:start w:val="1"/>
      <w:numFmt w:val="decimal"/>
      <w:lvlText w:val="%1."/>
      <w:lvlJc w:val="left"/>
      <w:pPr>
        <w:ind w:left="786" w:hanging="360"/>
      </w:pPr>
      <w:rPr>
        <w:rFonts w:hint="default"/>
      </w:rPr>
    </w:lvl>
    <w:lvl w:ilvl="1" w:tplc="0C070019" w:tentative="1">
      <w:start w:val="1"/>
      <w:numFmt w:val="lowerLetter"/>
      <w:lvlText w:val="%2."/>
      <w:lvlJc w:val="left"/>
      <w:pPr>
        <w:ind w:left="1506" w:hanging="360"/>
      </w:pPr>
    </w:lvl>
    <w:lvl w:ilvl="2" w:tplc="0C07001B" w:tentative="1">
      <w:start w:val="1"/>
      <w:numFmt w:val="lowerRoman"/>
      <w:lvlText w:val="%3."/>
      <w:lvlJc w:val="right"/>
      <w:pPr>
        <w:ind w:left="2226" w:hanging="180"/>
      </w:pPr>
    </w:lvl>
    <w:lvl w:ilvl="3" w:tplc="0C07000F" w:tentative="1">
      <w:start w:val="1"/>
      <w:numFmt w:val="decimal"/>
      <w:lvlText w:val="%4."/>
      <w:lvlJc w:val="left"/>
      <w:pPr>
        <w:ind w:left="2946" w:hanging="360"/>
      </w:pPr>
    </w:lvl>
    <w:lvl w:ilvl="4" w:tplc="0C070019" w:tentative="1">
      <w:start w:val="1"/>
      <w:numFmt w:val="lowerLetter"/>
      <w:lvlText w:val="%5."/>
      <w:lvlJc w:val="left"/>
      <w:pPr>
        <w:ind w:left="3666" w:hanging="360"/>
      </w:pPr>
    </w:lvl>
    <w:lvl w:ilvl="5" w:tplc="0C07001B" w:tentative="1">
      <w:start w:val="1"/>
      <w:numFmt w:val="lowerRoman"/>
      <w:lvlText w:val="%6."/>
      <w:lvlJc w:val="right"/>
      <w:pPr>
        <w:ind w:left="4386" w:hanging="180"/>
      </w:pPr>
    </w:lvl>
    <w:lvl w:ilvl="6" w:tplc="0C07000F" w:tentative="1">
      <w:start w:val="1"/>
      <w:numFmt w:val="decimal"/>
      <w:lvlText w:val="%7."/>
      <w:lvlJc w:val="left"/>
      <w:pPr>
        <w:ind w:left="5106" w:hanging="360"/>
      </w:pPr>
    </w:lvl>
    <w:lvl w:ilvl="7" w:tplc="0C070019" w:tentative="1">
      <w:start w:val="1"/>
      <w:numFmt w:val="lowerLetter"/>
      <w:lvlText w:val="%8."/>
      <w:lvlJc w:val="left"/>
      <w:pPr>
        <w:ind w:left="5826" w:hanging="360"/>
      </w:pPr>
    </w:lvl>
    <w:lvl w:ilvl="8" w:tplc="0C07001B" w:tentative="1">
      <w:start w:val="1"/>
      <w:numFmt w:val="lowerRoman"/>
      <w:lvlText w:val="%9."/>
      <w:lvlJc w:val="right"/>
      <w:pPr>
        <w:ind w:left="6546" w:hanging="180"/>
      </w:pPr>
    </w:lvl>
  </w:abstractNum>
  <w:abstractNum w:abstractNumId="1">
    <w:nsid w:val="5E8B355E"/>
    <w:multiLevelType w:val="hybridMultilevel"/>
    <w:tmpl w:val="AC9A1F3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2C1"/>
    <w:rsid w:val="000A22C1"/>
    <w:rsid w:val="008B6B64"/>
    <w:rsid w:val="00A54204"/>
    <w:rsid w:val="00CB45D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3AD4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22C1"/>
    <w:pPr>
      <w:spacing w:after="160" w:line="259" w:lineRule="auto"/>
    </w:pPr>
    <w:rPr>
      <w:rFonts w:eastAsiaTheme="minorHAnsi"/>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A22C1"/>
    <w:pPr>
      <w:ind w:left="720"/>
      <w:contextualSpacing/>
    </w:pPr>
  </w:style>
  <w:style w:type="paragraph" w:styleId="Kopfzeile">
    <w:name w:val="header"/>
    <w:basedOn w:val="Standard"/>
    <w:link w:val="KopfzeileZeichen"/>
    <w:uiPriority w:val="99"/>
    <w:unhideWhenUsed/>
    <w:rsid w:val="00A54204"/>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A54204"/>
    <w:rPr>
      <w:rFonts w:eastAsiaTheme="minorHAnsi"/>
      <w:sz w:val="22"/>
      <w:szCs w:val="22"/>
      <w:lang w:val="de-AT" w:eastAsia="en-US"/>
    </w:rPr>
  </w:style>
  <w:style w:type="paragraph" w:styleId="Fuzeile">
    <w:name w:val="footer"/>
    <w:basedOn w:val="Standard"/>
    <w:link w:val="FuzeileZeichen"/>
    <w:uiPriority w:val="99"/>
    <w:unhideWhenUsed/>
    <w:rsid w:val="00A54204"/>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A54204"/>
    <w:rPr>
      <w:rFonts w:eastAsiaTheme="minorHAnsi"/>
      <w:sz w:val="22"/>
      <w:szCs w:val="22"/>
      <w:lang w:val="de-AT" w:eastAsia="en-US"/>
    </w:rPr>
  </w:style>
  <w:style w:type="paragraph" w:styleId="Sprechblasentext">
    <w:name w:val="Balloon Text"/>
    <w:basedOn w:val="Standard"/>
    <w:link w:val="SprechblasentextZeichen"/>
    <w:uiPriority w:val="99"/>
    <w:semiHidden/>
    <w:unhideWhenUsed/>
    <w:rsid w:val="00A54204"/>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A54204"/>
    <w:rPr>
      <w:rFonts w:ascii="Lucida Grande" w:eastAsiaTheme="minorHAnsi" w:hAnsi="Lucida Grande" w:cs="Lucida Grande"/>
      <w:sz w:val="18"/>
      <w:szCs w:val="18"/>
      <w:lang w:val="de-AT" w:eastAsia="en-US"/>
    </w:rPr>
  </w:style>
  <w:style w:type="character" w:styleId="Link">
    <w:name w:val="Hyperlink"/>
    <w:basedOn w:val="Absatzstandardschriftart"/>
    <w:uiPriority w:val="99"/>
    <w:unhideWhenUsed/>
    <w:rsid w:val="00A5420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22C1"/>
    <w:pPr>
      <w:spacing w:after="160" w:line="259" w:lineRule="auto"/>
    </w:pPr>
    <w:rPr>
      <w:rFonts w:eastAsiaTheme="minorHAnsi"/>
      <w:sz w:val="22"/>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A22C1"/>
    <w:pPr>
      <w:ind w:left="720"/>
      <w:contextualSpacing/>
    </w:pPr>
  </w:style>
  <w:style w:type="paragraph" w:styleId="Kopfzeile">
    <w:name w:val="header"/>
    <w:basedOn w:val="Standard"/>
    <w:link w:val="KopfzeileZeichen"/>
    <w:uiPriority w:val="99"/>
    <w:unhideWhenUsed/>
    <w:rsid w:val="00A54204"/>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A54204"/>
    <w:rPr>
      <w:rFonts w:eastAsiaTheme="minorHAnsi"/>
      <w:sz w:val="22"/>
      <w:szCs w:val="22"/>
      <w:lang w:val="de-AT" w:eastAsia="en-US"/>
    </w:rPr>
  </w:style>
  <w:style w:type="paragraph" w:styleId="Fuzeile">
    <w:name w:val="footer"/>
    <w:basedOn w:val="Standard"/>
    <w:link w:val="FuzeileZeichen"/>
    <w:uiPriority w:val="99"/>
    <w:unhideWhenUsed/>
    <w:rsid w:val="00A54204"/>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A54204"/>
    <w:rPr>
      <w:rFonts w:eastAsiaTheme="minorHAnsi"/>
      <w:sz w:val="22"/>
      <w:szCs w:val="22"/>
      <w:lang w:val="de-AT" w:eastAsia="en-US"/>
    </w:rPr>
  </w:style>
  <w:style w:type="paragraph" w:styleId="Sprechblasentext">
    <w:name w:val="Balloon Text"/>
    <w:basedOn w:val="Standard"/>
    <w:link w:val="SprechblasentextZeichen"/>
    <w:uiPriority w:val="99"/>
    <w:semiHidden/>
    <w:unhideWhenUsed/>
    <w:rsid w:val="00A54204"/>
    <w:pPr>
      <w:spacing w:after="0" w:line="240" w:lineRule="auto"/>
    </w:pPr>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A54204"/>
    <w:rPr>
      <w:rFonts w:ascii="Lucida Grande" w:eastAsiaTheme="minorHAnsi" w:hAnsi="Lucida Grande" w:cs="Lucida Grande"/>
      <w:sz w:val="18"/>
      <w:szCs w:val="18"/>
      <w:lang w:val="de-AT" w:eastAsia="en-US"/>
    </w:rPr>
  </w:style>
  <w:style w:type="character" w:styleId="Link">
    <w:name w:val="Hyperlink"/>
    <w:basedOn w:val="Absatzstandardschriftart"/>
    <w:uiPriority w:val="99"/>
    <w:unhideWhenUsed/>
    <w:rsid w:val="00A542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611</Words>
  <Characters>3850</Characters>
  <Application>Microsoft Macintosh Word</Application>
  <DocSecurity>0</DocSecurity>
  <Lines>32</Lines>
  <Paragraphs>8</Paragraphs>
  <ScaleCrop>false</ScaleCrop>
  <Company/>
  <LinksUpToDate>false</LinksUpToDate>
  <CharactersWithSpaces>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Eiter</dc:creator>
  <cp:keywords/>
  <dc:description/>
  <cp:lastModifiedBy>Martin Eiter</cp:lastModifiedBy>
  <cp:revision>3</cp:revision>
  <dcterms:created xsi:type="dcterms:W3CDTF">2015-06-19T08:29:00Z</dcterms:created>
  <dcterms:modified xsi:type="dcterms:W3CDTF">2015-06-19T08:48:00Z</dcterms:modified>
</cp:coreProperties>
</file>